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学院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年党建考核排序前50%党组织一览表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（以机构名称排序）</w:t>
      </w:r>
    </w:p>
    <w:p>
      <w:pPr>
        <w:spacing w:line="280" w:lineRule="exact"/>
        <w:jc w:val="center"/>
        <w:rPr>
          <w:rFonts w:hint="default" w:ascii="Times New Roman" w:hAnsi="Times New Roman" w:eastAsia="华文中宋" w:cs="Times New Roman"/>
          <w:b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453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党组织类别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党组织名称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机关党总支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李永生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测绘工程系党总支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王红军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信息工程系党总支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高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轨道交通系党总支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周法军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经济管理系党总支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党支部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机关党总支第一党支部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赵  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机关党总支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铁道工程系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张向东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FF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铁道工程系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学生党支部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建筑系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学生党支部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测绘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工程系党总支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vertAlign w:val="baseline"/>
                <w:lang w:eastAsia="zh-CN"/>
              </w:rPr>
              <w:t>陈冉丽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电气工程系党总支教师党支部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李德雄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电气工程系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学生党支部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轨道交通系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学生党支部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古志杰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经济管理系教师党支部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高静娟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人文社科系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党总支教师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  <w:t>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栗惠英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0"/>
                <w:szCs w:val="30"/>
                <w:vertAlign w:val="baseline"/>
                <w:lang w:eastAsia="zh-CN"/>
              </w:rPr>
              <w:t>国际交通学院党总支学生党支部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郭  艺</w:t>
            </w:r>
          </w:p>
        </w:tc>
      </w:tr>
    </w:tbl>
    <w:p>
      <w:pPr>
        <w:spacing w:line="280" w:lineRule="exact"/>
        <w:jc w:val="left"/>
        <w:rPr>
          <w:rFonts w:hint="default" w:ascii="Times New Roman" w:hAnsi="Times New Roman" w:eastAsia="华文中宋" w:cs="Times New Roman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58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WYwYTk2YzkxNWI4NGI2MDQ1MGY2NTMzNDJjMzQifQ=="/>
  </w:docVars>
  <w:rsids>
    <w:rsidRoot w:val="525A1790"/>
    <w:rsid w:val="525A1790"/>
    <w:rsid w:val="602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459</Characters>
  <Lines>0</Lines>
  <Paragraphs>0</Paragraphs>
  <TotalTime>0</TotalTime>
  <ScaleCrop>false</ScaleCrop>
  <LinksUpToDate>false</LinksUpToDate>
  <CharactersWithSpaces>523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2022-05-26T03:37:00Z</dcterms:created>
  <dc:creator>。</dc:creator>
  <cp:lastModifiedBy>。</cp:lastModifiedBy>
  <dcterms:modified xsi:type="dcterms:W3CDTF">2022-05-26T03:38:30Z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F0A39A02B56F4C5DB8796084C7553A16</vt:lpwstr>
  </property>
</Properties>
</file>